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DDE" w:rsidRPr="0041409B" w:rsidRDefault="00607DDE" w:rsidP="00607DDE">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CB46BD">
        <w:rPr>
          <w:rFonts w:ascii="Arial" w:eastAsiaTheme="minorEastAsia" w:hAnsi="Arial" w:cstheme="minorBidi"/>
          <w:b/>
          <w:noProof/>
          <w:kern w:val="2"/>
          <w:sz w:val="24"/>
          <w:szCs w:val="22"/>
          <w:lang w:val="en-US" w:eastAsia="zh-CN"/>
        </w:rPr>
        <w:t>111</w:t>
      </w:r>
      <w:r w:rsidRPr="0041409B">
        <w:rPr>
          <w:rFonts w:ascii="Arial" w:eastAsiaTheme="minorEastAsia" w:hAnsi="Arial" w:cstheme="minorBidi"/>
          <w:b/>
          <w:noProof/>
          <w:kern w:val="2"/>
          <w:sz w:val="24"/>
          <w:szCs w:val="22"/>
          <w:lang w:val="en-US" w:eastAsia="zh-CN"/>
        </w:rPr>
        <w:tab/>
      </w:r>
      <w:bookmarkStart w:id="0" w:name="_GoBack"/>
      <w:bookmarkEnd w:id="0"/>
      <w:r w:rsidR="00443D9A" w:rsidRPr="00443D9A">
        <w:rPr>
          <w:rFonts w:ascii="Arial" w:eastAsiaTheme="minorEastAsia" w:hAnsi="Arial" w:cstheme="minorBidi"/>
          <w:b/>
          <w:noProof/>
          <w:kern w:val="2"/>
          <w:sz w:val="24"/>
          <w:szCs w:val="22"/>
          <w:lang w:val="en-US" w:eastAsia="zh-CN"/>
        </w:rPr>
        <w:t>S3-232943</w:t>
      </w:r>
    </w:p>
    <w:p w:rsidR="00607DDE" w:rsidRPr="0041409B" w:rsidRDefault="00607DDE" w:rsidP="00607DDE">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hAnsi="Arial"/>
          <w:b/>
          <w:noProof/>
          <w:sz w:val="24"/>
        </w:rPr>
        <w:t>Berlin</w:t>
      </w:r>
      <w:r w:rsidRPr="0041409B">
        <w:rPr>
          <w:rFonts w:ascii="Arial" w:eastAsiaTheme="minorEastAsia" w:hAnsi="Arial" w:cstheme="minorBidi"/>
          <w:b/>
          <w:noProof/>
          <w:kern w:val="2"/>
          <w:sz w:val="24"/>
          <w:szCs w:val="22"/>
          <w:lang w:val="en-US" w:eastAsia="zh-CN"/>
        </w:rPr>
        <w:t xml:space="preserve">, </w:t>
      </w:r>
      <w:r w:rsidRPr="00984CF0">
        <w:rPr>
          <w:rFonts w:ascii="Arial" w:eastAsiaTheme="minorEastAsia" w:hAnsi="Arial" w:cstheme="minorBidi"/>
          <w:b/>
          <w:noProof/>
          <w:kern w:val="2"/>
          <w:sz w:val="24"/>
          <w:szCs w:val="22"/>
          <w:lang w:val="en-US" w:eastAsia="zh-CN"/>
        </w:rPr>
        <w:t>Germany</w:t>
      </w:r>
      <w:r w:rsidRPr="0041409B">
        <w:rPr>
          <w:rFonts w:ascii="Arial" w:eastAsiaTheme="minorEastAsia" w:hAnsi="Arial" w:cstheme="minorBidi"/>
          <w:b/>
          <w:noProof/>
          <w:kern w:val="2"/>
          <w:sz w:val="24"/>
          <w:szCs w:val="22"/>
          <w:lang w:val="en-US" w:eastAsia="zh-CN"/>
        </w:rPr>
        <w:t xml:space="preserve">, </w:t>
      </w:r>
      <w:r>
        <w:rPr>
          <w:rFonts w:ascii="Arial" w:eastAsiaTheme="minorEastAsia" w:hAnsi="Arial" w:cstheme="minorBidi"/>
          <w:b/>
          <w:noProof/>
          <w:kern w:val="2"/>
          <w:sz w:val="24"/>
          <w:szCs w:val="22"/>
          <w:lang w:val="en-US" w:eastAsia="zh-CN"/>
        </w:rPr>
        <w:t>22</w:t>
      </w:r>
      <w:r>
        <w:rPr>
          <w:rFonts w:ascii="Arial" w:eastAsiaTheme="minorEastAsia" w:hAnsi="Arial" w:cstheme="minorBidi" w:hint="eastAsia"/>
          <w:b/>
          <w:noProof/>
          <w:kern w:val="2"/>
          <w:sz w:val="24"/>
          <w:szCs w:val="22"/>
          <w:vertAlign w:val="superscript"/>
          <w:lang w:val="en-US" w:eastAsia="zh-CN"/>
        </w:rPr>
        <w:t>nd</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26</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sidR="00E467EF">
        <w:rPr>
          <w:rFonts w:ascii="Arial" w:hAnsi="Arial"/>
          <w:b/>
          <w:noProof/>
          <w:sz w:val="24"/>
        </w:rPr>
        <w:t>May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6A7AB6">
        <w:rPr>
          <w:rFonts w:ascii="Arial" w:hAnsi="Arial" w:cs="Arial"/>
          <w:b/>
          <w:sz w:val="21"/>
          <w:szCs w:val="21"/>
        </w:rPr>
        <w:t xml:space="preserve">Update Sol </w:t>
      </w:r>
      <w:r w:rsidR="006A7AB6">
        <w:rPr>
          <w:rFonts w:ascii="Arial" w:hAnsi="Arial" w:cs="Arial" w:hint="eastAsia"/>
          <w:b/>
          <w:sz w:val="21"/>
          <w:szCs w:val="21"/>
          <w:lang w:eastAsia="zh-CN"/>
        </w:rPr>
        <w:t>#</w:t>
      </w:r>
      <w:r w:rsidR="006A7AB6">
        <w:rPr>
          <w:rFonts w:ascii="Arial" w:hAnsi="Arial" w:cs="Arial"/>
          <w:b/>
          <w:sz w:val="21"/>
          <w:szCs w:val="21"/>
        </w:rPr>
        <w:t>21</w:t>
      </w:r>
    </w:p>
    <w:p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6A7AB6">
        <w:rPr>
          <w:rFonts w:ascii="Arial" w:hAnsi="Arial"/>
          <w:b/>
          <w:sz w:val="21"/>
          <w:szCs w:val="21"/>
        </w:rPr>
        <w:t>5.19</w:t>
      </w:r>
    </w:p>
    <w:p w:rsidR="00142CB6" w:rsidRDefault="00142CB6" w:rsidP="00142CB6">
      <w:pPr>
        <w:pStyle w:val="1"/>
      </w:pPr>
      <w:r>
        <w:t>1</w:t>
      </w:r>
      <w:r>
        <w:tab/>
        <w:t>Decision/action requested</w:t>
      </w:r>
    </w:p>
    <w:p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0975FA">
        <w:rPr>
          <w:rFonts w:eastAsia="宋体"/>
          <w:b/>
          <w:i/>
        </w:rPr>
        <w:t xml:space="preserve"> </w:t>
      </w:r>
      <w:r w:rsidR="006A7AB6">
        <w:rPr>
          <w:rFonts w:eastAsia="宋体"/>
          <w:b/>
          <w:i/>
        </w:rPr>
        <w:t xml:space="preserve">update Sol #21 of TR 33.893 </w:t>
      </w:r>
    </w:p>
    <w:p w:rsidR="00142CB6" w:rsidRDefault="00142CB6" w:rsidP="00142CB6">
      <w:pPr>
        <w:pStyle w:val="1"/>
      </w:pPr>
      <w:r>
        <w:t>2</w:t>
      </w:r>
      <w:r>
        <w:tab/>
        <w:t>References</w:t>
      </w:r>
    </w:p>
    <w:p w:rsidR="009B5360" w:rsidRPr="00142CB6" w:rsidRDefault="002E4148" w:rsidP="00142CB6">
      <w:pPr>
        <w:pStyle w:val="ref"/>
      </w:pPr>
      <w:r>
        <w:rPr>
          <w:rFonts w:eastAsiaTheme="minorEastAsia" w:hint="eastAsia"/>
          <w:lang w:eastAsia="zh-CN"/>
        </w:rPr>
        <w:t>[</w:t>
      </w:r>
      <w:r w:rsidR="00F01918">
        <w:rPr>
          <w:rFonts w:eastAsiaTheme="minorEastAsia"/>
          <w:lang w:eastAsia="zh-CN"/>
        </w:rPr>
        <w:t>14</w:t>
      </w:r>
      <w:r>
        <w:rPr>
          <w:rFonts w:eastAsiaTheme="minorEastAsia"/>
          <w:lang w:eastAsia="zh-CN"/>
        </w:rPr>
        <w:t>]</w:t>
      </w:r>
      <w:r>
        <w:rPr>
          <w:rFonts w:eastAsiaTheme="minorEastAsia"/>
          <w:lang w:eastAsia="zh-CN"/>
        </w:rPr>
        <w:tab/>
        <w:t>3GPP TS 33.303</w:t>
      </w:r>
    </w:p>
    <w:p w:rsidR="00142CB6" w:rsidRDefault="00142CB6" w:rsidP="00142CB6">
      <w:pPr>
        <w:pStyle w:val="1"/>
      </w:pPr>
      <w:r>
        <w:t>3</w:t>
      </w:r>
      <w:r>
        <w:tab/>
        <w:t>Rationale</w:t>
      </w:r>
    </w:p>
    <w:p w:rsidR="009B5360" w:rsidRDefault="00AE7D52" w:rsidP="00FE7024">
      <w:pPr>
        <w:rPr>
          <w:lang w:eastAsia="zh-CN"/>
        </w:rPr>
      </w:pPr>
      <w:r>
        <w:rPr>
          <w:lang w:eastAsia="zh-CN"/>
        </w:rPr>
        <w:t xml:space="preserve">It is proposed to remove the following EN. </w:t>
      </w:r>
    </w:p>
    <w:p w:rsidR="00AE7D52" w:rsidRPr="0038221A" w:rsidRDefault="00AE7D52" w:rsidP="00AE7D52">
      <w:pPr>
        <w:keepLines/>
        <w:ind w:left="1135" w:hanging="851"/>
        <w:rPr>
          <w:color w:val="FF0000"/>
          <w:lang w:eastAsia="zh-CN"/>
        </w:rPr>
      </w:pPr>
      <w:r w:rsidRPr="0038221A">
        <w:rPr>
          <w:color w:val="FF0000"/>
          <w:lang w:eastAsia="zh-CN"/>
        </w:rPr>
        <w:t>Editor’s Note: How to serve these UEs subscribed with different operators is FFS</w:t>
      </w:r>
      <w:r w:rsidRPr="0038221A">
        <w:rPr>
          <w:rFonts w:hint="eastAsia"/>
          <w:color w:val="FF0000"/>
          <w:lang w:eastAsia="zh-CN"/>
        </w:rPr>
        <w:t>.</w:t>
      </w:r>
    </w:p>
    <w:p w:rsidR="004E7345" w:rsidRPr="004E7345" w:rsidRDefault="004E7345" w:rsidP="00FE7024">
      <w:r w:rsidRPr="00FB03BA">
        <w:t>The m</w:t>
      </w:r>
      <w:r>
        <w:t>ember</w:t>
      </w:r>
      <w:r w:rsidRPr="00FB03BA">
        <w:t xml:space="preserve"> UEs subscribed with different operators are provisioned with the same groupcast key</w:t>
      </w:r>
      <w:r>
        <w:t xml:space="preserve"> material </w:t>
      </w:r>
      <w:r w:rsidRPr="00FB03BA">
        <w:t>generated by</w:t>
      </w:r>
      <w:r>
        <w:t xml:space="preserve"> the 5G PKMF serving the sending UE</w:t>
      </w:r>
      <w:r w:rsidRPr="00FB03BA">
        <w:t>.</w:t>
      </w:r>
      <w:r>
        <w:t xml:space="preserve"> The 5G PKMF serving the receiving UE </w:t>
      </w:r>
      <w:r>
        <w:rPr>
          <w:rFonts w:eastAsiaTheme="minorEastAsia"/>
        </w:rPr>
        <w:t xml:space="preserve">leverages the interaction with the </w:t>
      </w:r>
      <w:r>
        <w:t xml:space="preserve">5G PKMF serving the sending UE to obtain the </w:t>
      </w:r>
      <w:r w:rsidRPr="00FB03BA">
        <w:t>groupcast key</w:t>
      </w:r>
      <w:r>
        <w:t xml:space="preserve"> material.</w:t>
      </w:r>
    </w:p>
    <w:p w:rsidR="00AE7D52" w:rsidRDefault="00AE7D52" w:rsidP="00FE7024">
      <w:pPr>
        <w:rPr>
          <w:lang w:eastAsia="zh-CN"/>
        </w:rPr>
      </w:pPr>
      <w:r>
        <w:rPr>
          <w:rFonts w:hint="eastAsia"/>
          <w:lang w:eastAsia="zh-CN"/>
        </w:rPr>
        <w:t>A</w:t>
      </w:r>
      <w:r>
        <w:rPr>
          <w:lang w:eastAsia="zh-CN"/>
        </w:rPr>
        <w:t xml:space="preserve"> related note has been added, that “</w:t>
      </w:r>
      <w:r w:rsidRPr="00AE7D52">
        <w:rPr>
          <w:lang w:eastAsia="zh-CN"/>
        </w:rPr>
        <w:t>The detail of the interaction between the 5G</w:t>
      </w:r>
      <w:r w:rsidR="0036571D">
        <w:rPr>
          <w:lang w:eastAsia="zh-CN"/>
        </w:rPr>
        <w:t xml:space="preserve"> PKMF</w:t>
      </w:r>
      <w:r w:rsidRPr="00AE7D52">
        <w:rPr>
          <w:lang w:eastAsia="zh-CN"/>
        </w:rPr>
        <w:t xml:space="preserve"> serves the sending UE and the 5G</w:t>
      </w:r>
      <w:r w:rsidR="0036571D">
        <w:rPr>
          <w:lang w:eastAsia="zh-CN"/>
        </w:rPr>
        <w:t xml:space="preserve"> PKMF</w:t>
      </w:r>
      <w:r w:rsidRPr="00AE7D52">
        <w:rPr>
          <w:lang w:eastAsia="zh-CN"/>
        </w:rPr>
        <w:t xml:space="preserve"> serves the receiving UE for group key provisioning is to be decided in normative work.</w:t>
      </w:r>
      <w:r>
        <w:rPr>
          <w:lang w:eastAsia="zh-CN"/>
        </w:rPr>
        <w:t>”</w:t>
      </w:r>
    </w:p>
    <w:p w:rsidR="00AE7D52" w:rsidRDefault="00AE7D52" w:rsidP="00AE7D52">
      <w:pPr>
        <w:rPr>
          <w:lang w:eastAsia="zh-CN"/>
        </w:rPr>
      </w:pPr>
      <w:r>
        <w:rPr>
          <w:lang w:eastAsia="zh-CN"/>
        </w:rPr>
        <w:t xml:space="preserve">It is proposed to remove the following EN. </w:t>
      </w:r>
    </w:p>
    <w:p w:rsidR="00AE7D52" w:rsidRPr="0038221A" w:rsidRDefault="00AE7D52" w:rsidP="00AE7D52">
      <w:pPr>
        <w:keepLines/>
        <w:ind w:left="1135" w:hanging="851"/>
        <w:rPr>
          <w:color w:val="FF0000"/>
        </w:rPr>
      </w:pPr>
      <w:r w:rsidRPr="0038221A">
        <w:rPr>
          <w:color w:val="FF0000"/>
        </w:rPr>
        <w:t xml:space="preserve">Editor’s Note: Whether PDCP for LTE </w:t>
      </w:r>
      <w:proofErr w:type="spellStart"/>
      <w:r w:rsidRPr="0038221A">
        <w:rPr>
          <w:color w:val="FF0000"/>
        </w:rPr>
        <w:t>ProSe</w:t>
      </w:r>
      <w:proofErr w:type="spellEnd"/>
      <w:r w:rsidRPr="0038221A">
        <w:rPr>
          <w:color w:val="FF0000"/>
        </w:rPr>
        <w:t xml:space="preserve"> one-to-many communication can be used for 5G-capable/V2X-capable UEs is FFS.</w:t>
      </w:r>
    </w:p>
    <w:p w:rsidR="00AE7D52" w:rsidRDefault="00AE7D52" w:rsidP="00FE7024">
      <w:pPr>
        <w:rPr>
          <w:lang w:eastAsia="zh-CN"/>
        </w:rPr>
      </w:pPr>
      <w:r>
        <w:rPr>
          <w:rFonts w:hint="eastAsia"/>
          <w:lang w:eastAsia="zh-CN"/>
        </w:rPr>
        <w:t>A</w:t>
      </w:r>
      <w:r>
        <w:rPr>
          <w:lang w:eastAsia="zh-CN"/>
        </w:rPr>
        <w:t xml:space="preserve"> related note has been added, that “</w:t>
      </w:r>
      <w:r w:rsidRPr="00AE7D52">
        <w:rPr>
          <w:lang w:eastAsia="zh-CN"/>
        </w:rPr>
        <w:t xml:space="preserve">Whether the PDCP layer security for Prose one-to-many communication is applied for </w:t>
      </w:r>
      <w:r w:rsidR="00A97A80">
        <w:rPr>
          <w:lang w:eastAsia="zh-CN"/>
        </w:rPr>
        <w:t>r</w:t>
      </w:r>
      <w:r w:rsidRPr="00AE7D52">
        <w:rPr>
          <w:lang w:eastAsia="zh-CN"/>
        </w:rPr>
        <w:t>anging/SL positioning needs to be coordinated with RAN2.</w:t>
      </w:r>
      <w:r>
        <w:rPr>
          <w:lang w:eastAsia="zh-CN"/>
        </w:rPr>
        <w:t>”</w:t>
      </w:r>
    </w:p>
    <w:p w:rsidR="000E0800" w:rsidRDefault="000E0800" w:rsidP="00FE7024">
      <w:r>
        <w:rPr>
          <w:rFonts w:hint="eastAsia"/>
          <w:lang w:eastAsia="zh-CN"/>
        </w:rPr>
        <w:t>I</w:t>
      </w:r>
      <w:r>
        <w:rPr>
          <w:lang w:eastAsia="zh-CN"/>
        </w:rPr>
        <w:t>t is proposed to remove the description of “</w:t>
      </w:r>
      <w:r w:rsidRPr="0038221A">
        <w:t>The Group Identity and Group member identity are carried in the encrypted payload of PDCP packet, thus preventing the attacker to impersonate any UE in a specific group.</w:t>
      </w:r>
      <w:r>
        <w:t xml:space="preserve">” </w:t>
      </w:r>
    </w:p>
    <w:p w:rsidR="002E4148" w:rsidRDefault="002E4148" w:rsidP="00FE7024">
      <w:pPr>
        <w:rPr>
          <w:lang w:eastAsia="zh-CN"/>
        </w:rPr>
      </w:pPr>
      <w:r>
        <w:rPr>
          <w:lang w:eastAsia="zh-CN"/>
        </w:rPr>
        <w:t>As specified in TS 33.303[</w:t>
      </w:r>
      <w:r w:rsidR="00C36F2F">
        <w:rPr>
          <w:lang w:eastAsia="zh-CN"/>
        </w:rPr>
        <w:t>14</w:t>
      </w:r>
      <w:r>
        <w:rPr>
          <w:lang w:eastAsia="zh-CN"/>
        </w:rPr>
        <w:t>]</w:t>
      </w:r>
      <w:r w:rsidR="003E058C">
        <w:rPr>
          <w:lang w:eastAsia="zh-CN"/>
        </w:rPr>
        <w:t xml:space="preserve">, the </w:t>
      </w:r>
      <w:r w:rsidR="003E058C" w:rsidRPr="003E058C">
        <w:rPr>
          <w:lang w:eastAsia="zh-CN"/>
        </w:rPr>
        <w:t>Group Identity and Group Member Identity are carried in layers below the PDCP layer</w:t>
      </w:r>
      <w:r w:rsidR="003E058C">
        <w:rPr>
          <w:lang w:eastAsia="zh-CN"/>
        </w:rPr>
        <w:t xml:space="preserve">. Since only the authorized UE is able to participate in the Rang/SL positioning </w:t>
      </w:r>
      <w:r w:rsidR="003E058C">
        <w:rPr>
          <w:lang w:eastAsia="zh-CN"/>
        </w:rPr>
        <w:lastRenderedPageBreak/>
        <w:t xml:space="preserve">groupcast communication, the member UE can be considered as trusted. </w:t>
      </w:r>
      <w:r w:rsidR="00743407">
        <w:rPr>
          <w:lang w:eastAsia="zh-CN"/>
        </w:rPr>
        <w:t>Hence,</w:t>
      </w:r>
      <w:r w:rsidR="003E058C">
        <w:rPr>
          <w:lang w:eastAsia="zh-CN"/>
        </w:rPr>
        <w:t xml:space="preserve"> we propose to retained the transmission of </w:t>
      </w:r>
      <w:r w:rsidR="003E058C" w:rsidRPr="003E058C">
        <w:rPr>
          <w:lang w:eastAsia="zh-CN"/>
        </w:rPr>
        <w:t>Group Identity and Group Member Identity</w:t>
      </w:r>
      <w:r w:rsidR="003E058C">
        <w:rPr>
          <w:lang w:eastAsia="zh-CN"/>
        </w:rPr>
        <w:t>.</w:t>
      </w:r>
    </w:p>
    <w:p w:rsidR="00A75C39" w:rsidRPr="00AE7D52" w:rsidRDefault="00A75C39" w:rsidP="00FE7024">
      <w:pPr>
        <w:rPr>
          <w:lang w:eastAsia="zh-CN"/>
        </w:rPr>
      </w:pPr>
      <w:r>
        <w:rPr>
          <w:lang w:eastAsia="zh-CN"/>
        </w:rPr>
        <w:t>It is proposed to add an evaluation for Sol #21.</w:t>
      </w:r>
    </w:p>
    <w:p w:rsidR="00142CB6" w:rsidRDefault="00142CB6" w:rsidP="00142CB6">
      <w:pPr>
        <w:pStyle w:val="1"/>
      </w:pPr>
      <w:r>
        <w:t>4</w:t>
      </w:r>
      <w:r>
        <w:tab/>
        <w:t>Detailed proposal</w:t>
      </w:r>
    </w:p>
    <w:p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38221A" w:rsidRPr="0038221A" w:rsidRDefault="0038221A" w:rsidP="0038221A">
      <w:pPr>
        <w:keepNext/>
        <w:keepLines/>
        <w:spacing w:before="180"/>
        <w:ind w:left="1134" w:hanging="1134"/>
        <w:outlineLvl w:val="1"/>
        <w:rPr>
          <w:rFonts w:ascii="Arial" w:hAnsi="Arial"/>
          <w:sz w:val="32"/>
        </w:rPr>
      </w:pPr>
      <w:bookmarkStart w:id="1" w:name="_Toc133279812"/>
      <w:r w:rsidRPr="0038221A">
        <w:rPr>
          <w:rFonts w:ascii="Arial" w:hAnsi="Arial"/>
          <w:sz w:val="32"/>
        </w:rPr>
        <w:t>6.21</w:t>
      </w:r>
      <w:r w:rsidRPr="0038221A">
        <w:rPr>
          <w:rFonts w:ascii="Arial" w:hAnsi="Arial"/>
          <w:sz w:val="32"/>
        </w:rPr>
        <w:tab/>
        <w:t xml:space="preserve">Solution #21: </w:t>
      </w:r>
      <w:r w:rsidRPr="0038221A">
        <w:rPr>
          <w:rFonts w:ascii="Arial" w:hAnsi="Arial" w:hint="eastAsia"/>
          <w:sz w:val="32"/>
        </w:rPr>
        <w:t>Security</w:t>
      </w:r>
      <w:r w:rsidRPr="0038221A">
        <w:rPr>
          <w:rFonts w:ascii="Arial" w:hAnsi="Arial"/>
          <w:sz w:val="32"/>
        </w:rPr>
        <w:t xml:space="preserve"> </w:t>
      </w:r>
      <w:r w:rsidRPr="0038221A">
        <w:rPr>
          <w:rFonts w:ascii="Arial" w:hAnsi="Arial" w:hint="eastAsia"/>
          <w:sz w:val="32"/>
        </w:rPr>
        <w:t>of</w:t>
      </w:r>
      <w:r w:rsidRPr="0038221A">
        <w:rPr>
          <w:rFonts w:ascii="Arial" w:hAnsi="Arial"/>
          <w:sz w:val="32"/>
        </w:rPr>
        <w:t xml:space="preserve"> </w:t>
      </w:r>
      <w:bookmarkStart w:id="2" w:name="_Hlk131668227"/>
      <w:r w:rsidRPr="0038221A">
        <w:rPr>
          <w:rFonts w:ascii="Arial" w:hAnsi="Arial" w:hint="eastAsia"/>
          <w:sz w:val="32"/>
        </w:rPr>
        <w:t>ranging</w:t>
      </w:r>
      <w:r w:rsidRPr="0038221A">
        <w:rPr>
          <w:rFonts w:ascii="Arial" w:hAnsi="Arial"/>
          <w:sz w:val="32"/>
        </w:rPr>
        <w:t>/SL positioning groupcast communication</w:t>
      </w:r>
      <w:bookmarkEnd w:id="1"/>
      <w:bookmarkEnd w:id="2"/>
    </w:p>
    <w:p w:rsidR="0038221A" w:rsidRPr="0038221A" w:rsidRDefault="0038221A" w:rsidP="0038221A">
      <w:pPr>
        <w:keepNext/>
        <w:keepLines/>
        <w:spacing w:before="120"/>
        <w:ind w:left="1134" w:hanging="1134"/>
        <w:outlineLvl w:val="2"/>
        <w:rPr>
          <w:rFonts w:ascii="Arial" w:hAnsi="Arial"/>
          <w:sz w:val="28"/>
        </w:rPr>
      </w:pPr>
      <w:bookmarkStart w:id="3" w:name="_Toc133279813"/>
      <w:r w:rsidRPr="0038221A">
        <w:rPr>
          <w:rFonts w:ascii="Arial" w:hAnsi="Arial"/>
          <w:sz w:val="28"/>
        </w:rPr>
        <w:t>6.21.1</w:t>
      </w:r>
      <w:r w:rsidRPr="0038221A">
        <w:rPr>
          <w:rFonts w:ascii="Arial" w:hAnsi="Arial"/>
          <w:sz w:val="28"/>
        </w:rPr>
        <w:tab/>
        <w:t>Introduction</w:t>
      </w:r>
      <w:bookmarkEnd w:id="3"/>
      <w:r w:rsidRPr="0038221A">
        <w:rPr>
          <w:rFonts w:ascii="Arial" w:hAnsi="Arial"/>
          <w:sz w:val="28"/>
        </w:rPr>
        <w:t xml:space="preserve"> </w:t>
      </w:r>
    </w:p>
    <w:p w:rsidR="0038221A" w:rsidRPr="0038221A" w:rsidRDefault="0038221A" w:rsidP="0038221A">
      <w:pPr>
        <w:rPr>
          <w:lang w:eastAsia="zh-CN"/>
        </w:rPr>
      </w:pPr>
      <w:r w:rsidRPr="0038221A">
        <w:rPr>
          <w:lang w:eastAsia="zh-CN"/>
        </w:rPr>
        <w:t xml:space="preserve">This solution addresses the security requirement of KI #1 and protects the ranging/SL positioning groupcast communication. </w:t>
      </w:r>
      <w:r w:rsidRPr="0038221A">
        <w:rPr>
          <w:rFonts w:hint="eastAsia"/>
          <w:lang w:eastAsia="zh-CN"/>
        </w:rPr>
        <w:t>T</w:t>
      </w:r>
      <w:r w:rsidRPr="0038221A">
        <w:rPr>
          <w:lang w:eastAsia="zh-CN"/>
        </w:rPr>
        <w:t xml:space="preserve">his solution reuses the existing security mechanism of one-to-many </w:t>
      </w:r>
      <w:proofErr w:type="spellStart"/>
      <w:r w:rsidRPr="0038221A">
        <w:rPr>
          <w:lang w:eastAsia="zh-CN"/>
        </w:rPr>
        <w:t>ProSe</w:t>
      </w:r>
      <w:proofErr w:type="spellEnd"/>
      <w:r w:rsidRPr="0038221A">
        <w:rPr>
          <w:lang w:eastAsia="zh-CN"/>
        </w:rPr>
        <w:t xml:space="preserve"> direct communication defined in clause 6.2 of TS 33.303 [14] along with some modification to set up the security of ranging/SL positioning groupcast communication.</w:t>
      </w:r>
    </w:p>
    <w:p w:rsidR="0038221A" w:rsidRPr="0038221A" w:rsidRDefault="0038221A" w:rsidP="0038221A">
      <w:pPr>
        <w:keepNext/>
        <w:keepLines/>
        <w:spacing w:before="120"/>
        <w:ind w:left="1134" w:hanging="1134"/>
        <w:outlineLvl w:val="2"/>
        <w:rPr>
          <w:rFonts w:ascii="Arial" w:hAnsi="Arial"/>
          <w:sz w:val="28"/>
        </w:rPr>
      </w:pPr>
      <w:bookmarkStart w:id="4" w:name="_Toc133279814"/>
      <w:r w:rsidRPr="0038221A">
        <w:rPr>
          <w:rFonts w:ascii="Arial" w:hAnsi="Arial"/>
          <w:sz w:val="28"/>
        </w:rPr>
        <w:t>6.21.2</w:t>
      </w:r>
      <w:r w:rsidRPr="0038221A">
        <w:rPr>
          <w:rFonts w:ascii="Arial" w:hAnsi="Arial"/>
          <w:sz w:val="28"/>
        </w:rPr>
        <w:tab/>
        <w:t>Solution details</w:t>
      </w:r>
      <w:bookmarkEnd w:id="4"/>
    </w:p>
    <w:p w:rsidR="0038221A" w:rsidRPr="0038221A" w:rsidRDefault="0038221A" w:rsidP="0038221A">
      <w:pPr>
        <w:rPr>
          <w:lang w:eastAsia="zh-CN"/>
        </w:rPr>
      </w:pPr>
      <w:r w:rsidRPr="0038221A">
        <w:rPr>
          <w:rFonts w:hint="eastAsia"/>
          <w:lang w:eastAsia="zh-CN"/>
        </w:rPr>
        <w:t>T</w:t>
      </w:r>
      <w:r w:rsidRPr="0038221A">
        <w:rPr>
          <w:lang w:eastAsia="zh-CN"/>
        </w:rPr>
        <w:t xml:space="preserve">his solution reuses the existing security mechanism of one-to-many </w:t>
      </w:r>
      <w:proofErr w:type="spellStart"/>
      <w:r w:rsidRPr="0038221A">
        <w:rPr>
          <w:lang w:eastAsia="zh-CN"/>
        </w:rPr>
        <w:t>ProSe</w:t>
      </w:r>
      <w:proofErr w:type="spellEnd"/>
      <w:r w:rsidRPr="0038221A">
        <w:rPr>
          <w:lang w:eastAsia="zh-CN"/>
        </w:rPr>
        <w:t xml:space="preserve"> direct communication defined in clause 6.2 of TS 33.303 [14] along with some modification to set up the security of ranging/SL positioning groupcast communication. </w:t>
      </w:r>
    </w:p>
    <w:p w:rsidR="0038221A" w:rsidRPr="0038221A" w:rsidRDefault="0038221A" w:rsidP="0038221A">
      <w:pPr>
        <w:rPr>
          <w:lang w:eastAsia="zh-CN"/>
        </w:rPr>
      </w:pPr>
      <w:r w:rsidRPr="0038221A">
        <w:rPr>
          <w:rFonts w:hint="eastAsia"/>
          <w:lang w:eastAsia="zh-CN"/>
        </w:rPr>
        <w:t>The</w:t>
      </w:r>
      <w:r w:rsidRPr="0038221A">
        <w:rPr>
          <w:lang w:eastAsia="zh-CN"/>
        </w:rPr>
        <w:t xml:space="preserve"> </w:t>
      </w:r>
      <w:r w:rsidRPr="0038221A">
        <w:rPr>
          <w:rFonts w:hint="eastAsia"/>
          <w:lang w:eastAsia="zh-CN"/>
        </w:rPr>
        <w:t>security</w:t>
      </w:r>
      <w:r w:rsidRPr="0038221A">
        <w:rPr>
          <w:lang w:eastAsia="zh-CN"/>
        </w:rPr>
        <w:t xml:space="preserve"> for ranging/SL positioning establishment follows the procedure below: </w:t>
      </w:r>
    </w:p>
    <w:p w:rsidR="0038221A" w:rsidRPr="0038221A" w:rsidRDefault="0038221A" w:rsidP="0038221A">
      <w:pPr>
        <w:widowControl w:val="0"/>
        <w:numPr>
          <w:ilvl w:val="0"/>
          <w:numId w:val="2"/>
        </w:numPr>
        <w:jc w:val="both"/>
      </w:pPr>
      <w:r w:rsidRPr="0038221A">
        <w:t xml:space="preserve">Configuration: </w:t>
      </w:r>
      <w:r w:rsidRPr="0038221A">
        <w:rPr>
          <w:rFonts w:hint="eastAsia"/>
        </w:rPr>
        <w:t>T</w:t>
      </w:r>
      <w:r w:rsidRPr="0038221A">
        <w:t>he UE participating in the groupcast communication and the PKMF should be pre-configured with the group information for the ranging/SL positioning service, e.g., the Group Identity information including the Group Identity and Group member identity.</w:t>
      </w:r>
    </w:p>
    <w:p w:rsidR="0038221A" w:rsidRPr="0038221A" w:rsidRDefault="0038221A" w:rsidP="0038221A">
      <w:pPr>
        <w:widowControl w:val="0"/>
        <w:numPr>
          <w:ilvl w:val="0"/>
          <w:numId w:val="2"/>
        </w:numPr>
        <w:jc w:val="both"/>
      </w:pPr>
      <w:bookmarkStart w:id="5" w:name="_Hlk131779633"/>
      <w:r w:rsidRPr="0038221A">
        <w:t>The member U</w:t>
      </w:r>
      <w:bookmarkEnd w:id="5"/>
      <w:r w:rsidRPr="0038221A">
        <w:t>E and the PKMF should establish a security connection to transmit the key request message and key response message as specified in clause 5.2.5 of TS 33.503 [6]. The UE uses these messages to request keys for particular groups, while the PKMF uses these messages to provide the UE with its Group member identity and the security algorithms to use with the various groups. The Key Response message is used to transport the group security material from the PKMF to the UE, which contains PGK, identifier of the PGK, and the expiry time.</w:t>
      </w:r>
    </w:p>
    <w:p w:rsidR="0038221A" w:rsidRPr="0038221A" w:rsidRDefault="0038221A" w:rsidP="0038221A">
      <w:pPr>
        <w:ind w:left="420"/>
        <w:contextualSpacing/>
      </w:pPr>
      <w:r w:rsidRPr="0038221A">
        <w:t>For roaming scenario, the PKMF in the HPLMN and VPLMN of the UE exchange the Key Request message and Key Response message to provision the member UE with the group security material.</w:t>
      </w:r>
    </w:p>
    <w:p w:rsidR="0038221A" w:rsidRPr="0038221A" w:rsidRDefault="0038221A" w:rsidP="0038221A">
      <w:pPr>
        <w:widowControl w:val="0"/>
        <w:numPr>
          <w:ilvl w:val="0"/>
          <w:numId w:val="3"/>
        </w:numPr>
        <w:jc w:val="both"/>
      </w:pPr>
      <w:r w:rsidRPr="0038221A">
        <w:t xml:space="preserve">The sending UE should generate a PTK to further generate the PEK and PIK to protect the groupcast traffic between sending UE and receiving UE, the protection of traffic between UEs is specified in </w:t>
      </w:r>
      <w:r w:rsidRPr="0038221A">
        <w:lastRenderedPageBreak/>
        <w:t>clause 6.2.3.6 of 33.303 [14].</w:t>
      </w:r>
    </w:p>
    <w:p w:rsidR="00743407" w:rsidRDefault="004E7345">
      <w:pPr>
        <w:pStyle w:val="a3"/>
        <w:numPr>
          <w:ilvl w:val="0"/>
          <w:numId w:val="3"/>
        </w:numPr>
        <w:ind w:firstLineChars="0"/>
        <w:rPr>
          <w:ins w:id="6" w:author="OPPOr1" w:date="2023-05-15T11:14:00Z"/>
        </w:rPr>
        <w:pPrChange w:id="7" w:author="OPPOr1" w:date="2023-05-15T12:03:00Z">
          <w:pPr>
            <w:pStyle w:val="a3"/>
            <w:numPr>
              <w:numId w:val="3"/>
            </w:numPr>
            <w:ind w:left="420" w:firstLineChars="0" w:hanging="420"/>
            <w:contextualSpacing/>
          </w:pPr>
        </w:pPrChange>
      </w:pPr>
      <w:bookmarkStart w:id="8" w:name="_Hlk134712168"/>
      <w:ins w:id="9" w:author="OPPOr1" w:date="2023-05-15T12:03:00Z">
        <w:r w:rsidRPr="004E7345">
          <w:t>The member UEs subscribed with different operators are provisioned with the same groupcast key material generated by the 5G PKMF serving the sending UE. The 5G PKMF serving the receiving UE leverages the interaction with the 5G PKMF serving the sending UE to obtain the groupcast key material.</w:t>
        </w:r>
      </w:ins>
      <w:del w:id="10" w:author="OPPOr1" w:date="2023-05-11T15:41:00Z">
        <w:r w:rsidR="0038221A" w:rsidRPr="0038221A" w:rsidDel="000E0800">
          <w:delText>The Group Identity and Group member identity are carried in the encrypted payload of PDCP packet, thus preventing the attacker to impersonate any UE in a specific group.</w:delText>
        </w:r>
      </w:del>
      <w:bookmarkStart w:id="11" w:name="_Hlk134711566"/>
      <w:bookmarkEnd w:id="8"/>
    </w:p>
    <w:bookmarkEnd w:id="11"/>
    <w:p w:rsidR="00437C7C" w:rsidRDefault="00437C7C" w:rsidP="00285D25">
      <w:pPr>
        <w:pStyle w:val="NO"/>
        <w:rPr>
          <w:ins w:id="12" w:author="OPPOr1" w:date="2023-05-11T15:22:00Z"/>
          <w:lang w:eastAsia="zh-CN"/>
        </w:rPr>
      </w:pPr>
      <w:ins w:id="13" w:author="OPPOr1" w:date="2023-05-11T15:22:00Z">
        <w:r>
          <w:rPr>
            <w:rFonts w:hint="eastAsia"/>
            <w:lang w:eastAsia="zh-CN"/>
          </w:rPr>
          <w:t>N</w:t>
        </w:r>
        <w:r>
          <w:rPr>
            <w:lang w:eastAsia="zh-CN"/>
          </w:rPr>
          <w:t xml:space="preserve">OTE 1: </w:t>
        </w:r>
      </w:ins>
      <w:ins w:id="14" w:author="OPPOr1" w:date="2023-05-11T15:23:00Z">
        <w:r>
          <w:rPr>
            <w:lang w:eastAsia="zh-CN"/>
          </w:rPr>
          <w:t xml:space="preserve">The detail of the </w:t>
        </w:r>
        <w:r w:rsidRPr="00285D25">
          <w:rPr>
            <w:rFonts w:eastAsiaTheme="minorEastAsia"/>
          </w:rPr>
          <w:t>interaction between the 5G</w:t>
        </w:r>
      </w:ins>
      <w:ins w:id="15" w:author="OPPOr1" w:date="2023-05-15T12:04:00Z">
        <w:r w:rsidR="00FD23FE">
          <w:rPr>
            <w:rFonts w:eastAsiaTheme="minorEastAsia"/>
          </w:rPr>
          <w:t xml:space="preserve"> </w:t>
        </w:r>
        <w:r w:rsidR="00FD23FE">
          <w:rPr>
            <w:rFonts w:eastAsiaTheme="minorEastAsia" w:hint="eastAsia"/>
            <w:lang w:eastAsia="zh-CN"/>
          </w:rPr>
          <w:t>PKMF</w:t>
        </w:r>
      </w:ins>
      <w:ins w:id="16" w:author="OPPOr1" w:date="2023-05-11T15:23:00Z">
        <w:r w:rsidRPr="00285D25">
          <w:rPr>
            <w:rFonts w:eastAsiaTheme="minorEastAsia"/>
          </w:rPr>
          <w:t xml:space="preserve"> serves the sending UE and the 5G</w:t>
        </w:r>
      </w:ins>
      <w:ins w:id="17" w:author="OPPOr1" w:date="2023-05-15T12:04:00Z">
        <w:r w:rsidR="00FD23FE">
          <w:rPr>
            <w:rFonts w:eastAsiaTheme="minorEastAsia"/>
          </w:rPr>
          <w:t xml:space="preserve"> PKMF</w:t>
        </w:r>
      </w:ins>
      <w:ins w:id="18" w:author="OPPOr1" w:date="2023-05-11T15:23:00Z">
        <w:r w:rsidRPr="00285D25">
          <w:rPr>
            <w:rFonts w:eastAsiaTheme="minorEastAsia"/>
          </w:rPr>
          <w:t xml:space="preserve"> serves the receiving UE</w:t>
        </w:r>
        <w:r>
          <w:rPr>
            <w:rFonts w:eastAsiaTheme="minorEastAsia"/>
          </w:rPr>
          <w:t xml:space="preserve"> for </w:t>
        </w:r>
        <w:r>
          <w:t>group key provisioning is to be decided in normative work.</w:t>
        </w:r>
      </w:ins>
    </w:p>
    <w:p w:rsidR="00437C7C" w:rsidRDefault="00285D25">
      <w:pPr>
        <w:pStyle w:val="NO"/>
        <w:rPr>
          <w:ins w:id="19" w:author="OPPOr1" w:date="2023-05-11T14:33:00Z"/>
          <w:lang w:eastAsia="zh-CN"/>
        </w:rPr>
        <w:pPrChange w:id="20" w:author="OPPOr1" w:date="2023-05-11T15:12:00Z">
          <w:pPr>
            <w:ind w:left="420"/>
            <w:contextualSpacing/>
          </w:pPr>
        </w:pPrChange>
      </w:pPr>
      <w:ins w:id="21" w:author="OPPOr1" w:date="2023-05-11T15:12:00Z">
        <w:r>
          <w:rPr>
            <w:rFonts w:hint="eastAsia"/>
            <w:lang w:eastAsia="zh-CN"/>
          </w:rPr>
          <w:t>N</w:t>
        </w:r>
        <w:r>
          <w:rPr>
            <w:lang w:eastAsia="zh-CN"/>
          </w:rPr>
          <w:t>OTE</w:t>
        </w:r>
      </w:ins>
      <w:ins w:id="22" w:author="OPPOr1" w:date="2023-05-11T15:14:00Z">
        <w:r>
          <w:rPr>
            <w:lang w:eastAsia="zh-CN"/>
          </w:rPr>
          <w:t xml:space="preserve"> </w:t>
        </w:r>
      </w:ins>
      <w:ins w:id="23" w:author="OPPOr1" w:date="2023-05-11T15:22:00Z">
        <w:r w:rsidR="00437C7C">
          <w:rPr>
            <w:lang w:eastAsia="zh-CN"/>
          </w:rPr>
          <w:t>2</w:t>
        </w:r>
      </w:ins>
      <w:ins w:id="24" w:author="OPPOr1" w:date="2023-05-11T15:12:00Z">
        <w:r>
          <w:rPr>
            <w:lang w:eastAsia="zh-CN"/>
          </w:rPr>
          <w:t>:</w:t>
        </w:r>
      </w:ins>
      <w:ins w:id="25" w:author="OPPOr1" w:date="2023-05-11T15:20:00Z">
        <w:r w:rsidR="00437C7C">
          <w:rPr>
            <w:lang w:eastAsia="zh-CN"/>
          </w:rPr>
          <w:t xml:space="preserve"> </w:t>
        </w:r>
        <w:bookmarkStart w:id="26" w:name="_Hlk134711737"/>
        <w:r w:rsidR="00437C7C">
          <w:rPr>
            <w:lang w:eastAsia="zh-CN"/>
          </w:rPr>
          <w:t>Whether the</w:t>
        </w:r>
      </w:ins>
      <w:ins w:id="27" w:author="OPPOr1" w:date="2023-05-11T15:12:00Z">
        <w:r>
          <w:rPr>
            <w:lang w:eastAsia="zh-CN"/>
          </w:rPr>
          <w:t xml:space="preserve"> </w:t>
        </w:r>
      </w:ins>
      <w:ins w:id="28" w:author="OPPOr1" w:date="2023-05-11T15:15:00Z">
        <w:r>
          <w:rPr>
            <w:lang w:eastAsia="zh-CN"/>
          </w:rPr>
          <w:t>P</w:t>
        </w:r>
      </w:ins>
      <w:ins w:id="29" w:author="OPPOr1" w:date="2023-05-11T15:16:00Z">
        <w:r>
          <w:rPr>
            <w:lang w:eastAsia="zh-CN"/>
          </w:rPr>
          <w:t xml:space="preserve">DCP layer security </w:t>
        </w:r>
        <w:r w:rsidR="00437C7C">
          <w:rPr>
            <w:lang w:eastAsia="zh-CN"/>
          </w:rPr>
          <w:t>for Prose one-to-</w:t>
        </w:r>
      </w:ins>
      <w:ins w:id="30" w:author="OPPOr1" w:date="2023-05-11T15:17:00Z">
        <w:r w:rsidR="00437C7C">
          <w:rPr>
            <w:lang w:eastAsia="zh-CN"/>
          </w:rPr>
          <w:t>many communication</w:t>
        </w:r>
      </w:ins>
      <w:ins w:id="31" w:author="OPPOr1" w:date="2023-05-11T15:16:00Z">
        <w:r w:rsidR="00437C7C">
          <w:rPr>
            <w:lang w:eastAsia="zh-CN"/>
          </w:rPr>
          <w:t xml:space="preserve"> </w:t>
        </w:r>
        <w:r>
          <w:rPr>
            <w:lang w:eastAsia="zh-CN"/>
          </w:rPr>
          <w:t>is</w:t>
        </w:r>
      </w:ins>
      <w:ins w:id="32" w:author="OPPOr1" w:date="2023-05-11T15:15:00Z">
        <w:r>
          <w:rPr>
            <w:lang w:eastAsia="zh-CN"/>
          </w:rPr>
          <w:t xml:space="preserve"> appl</w:t>
        </w:r>
      </w:ins>
      <w:ins w:id="33" w:author="OPPOr1" w:date="2023-05-11T15:16:00Z">
        <w:r>
          <w:rPr>
            <w:lang w:eastAsia="zh-CN"/>
          </w:rPr>
          <w:t xml:space="preserve">ied for </w:t>
        </w:r>
      </w:ins>
      <w:ins w:id="34" w:author="OPPOr1" w:date="2023-05-11T16:05:00Z">
        <w:r w:rsidR="00A97A80">
          <w:rPr>
            <w:lang w:eastAsia="zh-CN"/>
          </w:rPr>
          <w:t>r</w:t>
        </w:r>
      </w:ins>
      <w:ins w:id="35" w:author="OPPOr1" w:date="2023-05-11T15:20:00Z">
        <w:r w:rsidR="00437C7C">
          <w:rPr>
            <w:lang w:eastAsia="zh-CN"/>
          </w:rPr>
          <w:t>anging</w:t>
        </w:r>
      </w:ins>
      <w:ins w:id="36" w:author="OPPOr1" w:date="2023-05-11T15:21:00Z">
        <w:r w:rsidR="00437C7C">
          <w:rPr>
            <w:rFonts w:hint="eastAsia"/>
            <w:lang w:eastAsia="zh-CN"/>
          </w:rPr>
          <w:t>/</w:t>
        </w:r>
        <w:r w:rsidR="00437C7C">
          <w:rPr>
            <w:lang w:eastAsia="zh-CN"/>
          </w:rPr>
          <w:t xml:space="preserve">SL positioning needs to be </w:t>
        </w:r>
        <w:r w:rsidR="00437C7C" w:rsidRPr="0074631E">
          <w:rPr>
            <w:lang w:eastAsia="zh-CN"/>
          </w:rPr>
          <w:t xml:space="preserve">coordinated with </w:t>
        </w:r>
        <w:r w:rsidR="00437C7C">
          <w:rPr>
            <w:lang w:eastAsia="zh-CN"/>
          </w:rPr>
          <w:t>RAN2.</w:t>
        </w:r>
      </w:ins>
      <w:bookmarkEnd w:id="26"/>
      <w:ins w:id="37" w:author="OPPOr1" w:date="2023-05-11T15:20:00Z">
        <w:r w:rsidR="00437C7C">
          <w:rPr>
            <w:lang w:eastAsia="zh-CN"/>
          </w:rPr>
          <w:t xml:space="preserve"> </w:t>
        </w:r>
      </w:ins>
    </w:p>
    <w:p w:rsidR="001431C5" w:rsidRPr="0038221A" w:rsidDel="00437C7C" w:rsidRDefault="001431C5" w:rsidP="0038221A">
      <w:pPr>
        <w:ind w:left="420"/>
        <w:contextualSpacing/>
        <w:rPr>
          <w:del w:id="38" w:author="OPPOr1" w:date="2023-05-11T15:22:00Z"/>
        </w:rPr>
      </w:pPr>
    </w:p>
    <w:p w:rsidR="0038221A" w:rsidRPr="0038221A" w:rsidDel="00285D25" w:rsidRDefault="0038221A" w:rsidP="0038221A">
      <w:pPr>
        <w:keepLines/>
        <w:ind w:left="1135" w:hanging="851"/>
        <w:rPr>
          <w:del w:id="39" w:author="OPPOr1" w:date="2023-05-11T15:12:00Z"/>
          <w:color w:val="FF0000"/>
          <w:lang w:eastAsia="zh-CN"/>
        </w:rPr>
      </w:pPr>
      <w:bookmarkStart w:id="40" w:name="_Hlk134711437"/>
      <w:del w:id="41" w:author="OPPOr1" w:date="2023-05-11T15:12:00Z">
        <w:r w:rsidRPr="0038221A" w:rsidDel="00285D25">
          <w:rPr>
            <w:color w:val="FF0000"/>
            <w:lang w:eastAsia="zh-CN"/>
          </w:rPr>
          <w:delText>Editor’s Note: How to serve these UEs subscribed with different operators is FFS</w:delText>
        </w:r>
        <w:r w:rsidRPr="0038221A" w:rsidDel="00285D25">
          <w:rPr>
            <w:rFonts w:hint="eastAsia"/>
            <w:color w:val="FF0000"/>
            <w:lang w:eastAsia="zh-CN"/>
          </w:rPr>
          <w:delText>.</w:delText>
        </w:r>
      </w:del>
    </w:p>
    <w:p w:rsidR="0038221A" w:rsidRPr="0038221A" w:rsidDel="00437C7C" w:rsidRDefault="0038221A" w:rsidP="0038221A">
      <w:pPr>
        <w:keepLines/>
        <w:ind w:left="1135" w:hanging="851"/>
        <w:rPr>
          <w:del w:id="42" w:author="OPPOr1" w:date="2023-05-11T15:22:00Z"/>
          <w:color w:val="FF0000"/>
        </w:rPr>
      </w:pPr>
      <w:bookmarkStart w:id="43" w:name="_Hlk134711701"/>
      <w:bookmarkEnd w:id="40"/>
      <w:del w:id="44" w:author="OPPOr1" w:date="2023-05-11T15:22:00Z">
        <w:r w:rsidRPr="0038221A" w:rsidDel="00437C7C">
          <w:rPr>
            <w:color w:val="FF0000"/>
          </w:rPr>
          <w:delText>Editor’s Note: Whether PDCP for LTE ProSe one-to-many communication can be used for 5G-capable/V2X-capable UEs is FFS.</w:delText>
        </w:r>
      </w:del>
    </w:p>
    <w:bookmarkEnd w:id="43"/>
    <w:p w:rsidR="001B7720" w:rsidRPr="00A429D0" w:rsidDel="00DB2F53" w:rsidRDefault="001B7720" w:rsidP="001B7720">
      <w:pPr>
        <w:rPr>
          <w:del w:id="45" w:author="OPPOr1" w:date="2023-05-15T12:07:00Z"/>
          <w:color w:val="000000"/>
          <w:lang w:eastAsia="zh-CN"/>
        </w:rPr>
      </w:pPr>
    </w:p>
    <w:p w:rsidR="00142CB6"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960B55" w:rsidRPr="001C78C9" w:rsidRDefault="00960B55" w:rsidP="00142CB6">
      <w:pPr>
        <w:jc w:val="center"/>
        <w:rPr>
          <w:sz w:val="52"/>
          <w:lang w:eastAsia="zh-CN"/>
        </w:rPr>
      </w:pPr>
    </w:p>
    <w:p w:rsidR="00960B55" w:rsidRDefault="00960B55" w:rsidP="00960B55">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Pr>
          <w:sz w:val="52"/>
          <w:vertAlign w:val="superscript"/>
          <w:lang w:eastAsia="zh-CN"/>
        </w:rPr>
        <w:t xml:space="preserve">nd </w:t>
      </w:r>
      <w:r>
        <w:rPr>
          <w:sz w:val="52"/>
          <w:lang w:eastAsia="zh-CN"/>
        </w:rPr>
        <w:t>change</w:t>
      </w:r>
      <w:r w:rsidRPr="001A369A">
        <w:rPr>
          <w:rFonts w:hint="eastAsia"/>
          <w:sz w:val="52"/>
          <w:lang w:eastAsia="zh-CN"/>
        </w:rPr>
        <w:t>********</w:t>
      </w:r>
    </w:p>
    <w:p w:rsidR="00960B55" w:rsidRPr="0038221A" w:rsidRDefault="00960B55" w:rsidP="00960B55">
      <w:pPr>
        <w:keepNext/>
        <w:keepLines/>
        <w:spacing w:before="120"/>
        <w:ind w:left="1134" w:hanging="1134"/>
        <w:outlineLvl w:val="2"/>
        <w:rPr>
          <w:rFonts w:ascii="Arial" w:hAnsi="Arial"/>
          <w:sz w:val="28"/>
        </w:rPr>
      </w:pPr>
      <w:bookmarkStart w:id="46" w:name="_Toc133279815"/>
      <w:r w:rsidRPr="0038221A">
        <w:rPr>
          <w:rFonts w:ascii="Arial" w:hAnsi="Arial"/>
          <w:sz w:val="28"/>
        </w:rPr>
        <w:t>6.21.3</w:t>
      </w:r>
      <w:r w:rsidRPr="0038221A">
        <w:rPr>
          <w:rFonts w:ascii="Arial" w:hAnsi="Arial"/>
          <w:sz w:val="28"/>
        </w:rPr>
        <w:tab/>
        <w:t>Evaluation</w:t>
      </w:r>
      <w:bookmarkEnd w:id="46"/>
    </w:p>
    <w:p w:rsidR="00960B55" w:rsidRDefault="00960B55" w:rsidP="00960B55">
      <w:pPr>
        <w:rPr>
          <w:ins w:id="47" w:author="OPPOr1" w:date="2023-05-11T15:38:00Z"/>
          <w:color w:val="000000"/>
          <w:lang w:eastAsia="zh-CN"/>
        </w:rPr>
      </w:pPr>
      <w:ins w:id="48" w:author="OPPOr1" w:date="2023-05-11T15:36:00Z">
        <w:r>
          <w:rPr>
            <w:color w:val="000000"/>
            <w:lang w:eastAsia="zh-CN"/>
          </w:rPr>
          <w:t xml:space="preserve">This solution addresses the </w:t>
        </w:r>
      </w:ins>
      <w:ins w:id="49" w:author="OPPOr1" w:date="2023-05-11T15:37:00Z">
        <w:r w:rsidRPr="00883724">
          <w:rPr>
            <w:color w:val="000000"/>
            <w:lang w:eastAsia="zh-CN"/>
          </w:rPr>
          <w:t xml:space="preserve">second security requirement in Key Issue #1 and the </w:t>
        </w:r>
        <w:r>
          <w:rPr>
            <w:color w:val="000000"/>
            <w:lang w:eastAsia="zh-CN"/>
          </w:rPr>
          <w:t>first</w:t>
        </w:r>
        <w:r w:rsidRPr="00883724">
          <w:rPr>
            <w:color w:val="000000"/>
            <w:lang w:eastAsia="zh-CN"/>
          </w:rPr>
          <w:t xml:space="preserve"> requirement in Key Issue #5.</w:t>
        </w:r>
      </w:ins>
      <w:del w:id="50" w:author="OPPOr1" w:date="2023-05-11T15:35:00Z">
        <w:r w:rsidRPr="0038221A" w:rsidDel="00883724">
          <w:rPr>
            <w:color w:val="000000"/>
            <w:lang w:eastAsia="zh-CN"/>
          </w:rPr>
          <w:delText>TBA.</w:delText>
        </w:r>
      </w:del>
    </w:p>
    <w:p w:rsidR="00960B55" w:rsidRDefault="00960B55" w:rsidP="00960B55">
      <w:pPr>
        <w:rPr>
          <w:ins w:id="51" w:author="OPPOr1" w:date="2023-05-15T12:07:00Z"/>
          <w:lang w:eastAsia="zh-CN"/>
        </w:rPr>
      </w:pPr>
      <w:ins w:id="52" w:author="OPPOr1" w:date="2023-05-11T15:39:00Z">
        <w:r>
          <w:rPr>
            <w:rFonts w:hint="eastAsia"/>
            <w:color w:val="000000"/>
            <w:lang w:eastAsia="zh-CN"/>
          </w:rPr>
          <w:t>T</w:t>
        </w:r>
        <w:r>
          <w:rPr>
            <w:color w:val="000000"/>
            <w:lang w:eastAsia="zh-CN"/>
          </w:rPr>
          <w:t>his solution reuses</w:t>
        </w:r>
        <w:r w:rsidRPr="000E0800">
          <w:rPr>
            <w:lang w:eastAsia="zh-CN"/>
          </w:rPr>
          <w:t xml:space="preserve"> </w:t>
        </w:r>
        <w:r w:rsidRPr="0038221A">
          <w:rPr>
            <w:lang w:eastAsia="zh-CN"/>
          </w:rPr>
          <w:t xml:space="preserve">the existing security mechanism of one-to-many </w:t>
        </w:r>
        <w:proofErr w:type="spellStart"/>
        <w:r w:rsidRPr="0038221A">
          <w:rPr>
            <w:lang w:eastAsia="zh-CN"/>
          </w:rPr>
          <w:t>ProSe</w:t>
        </w:r>
        <w:proofErr w:type="spellEnd"/>
        <w:r w:rsidRPr="0038221A">
          <w:rPr>
            <w:lang w:eastAsia="zh-CN"/>
          </w:rPr>
          <w:t xml:space="preserve"> direct communication defined in clause 6.2 of TS 33.303 [14] </w:t>
        </w:r>
      </w:ins>
      <w:ins w:id="53" w:author="OPPOr1" w:date="2023-05-15T12:06:00Z">
        <w:r>
          <w:rPr>
            <w:lang w:eastAsia="zh-CN"/>
          </w:rPr>
          <w:t>to</w:t>
        </w:r>
      </w:ins>
      <w:ins w:id="54" w:author="OPPOr1" w:date="2023-05-15T12:07:00Z">
        <w:r>
          <w:rPr>
            <w:lang w:eastAsia="zh-CN"/>
          </w:rPr>
          <w:t xml:space="preserve"> </w:t>
        </w:r>
      </w:ins>
      <w:ins w:id="55" w:author="OPPOr1" w:date="2023-05-15T12:06:00Z">
        <w:r>
          <w:rPr>
            <w:lang w:eastAsia="zh-CN"/>
          </w:rPr>
          <w:t xml:space="preserve">protect </w:t>
        </w:r>
      </w:ins>
      <w:ins w:id="56" w:author="OPPOr1" w:date="2023-05-15T12:07:00Z">
        <w:r w:rsidRPr="0038221A">
          <w:rPr>
            <w:lang w:eastAsia="zh-CN"/>
          </w:rPr>
          <w:t>ranging/SL positioning</w:t>
        </w:r>
        <w:r>
          <w:rPr>
            <w:lang w:eastAsia="zh-CN"/>
          </w:rPr>
          <w:t xml:space="preserve"> </w:t>
        </w:r>
        <w:r w:rsidRPr="0038221A">
          <w:rPr>
            <w:lang w:eastAsia="zh-CN"/>
          </w:rPr>
          <w:t>groupcast communication</w:t>
        </w:r>
        <w:r>
          <w:rPr>
            <w:lang w:eastAsia="zh-CN"/>
          </w:rPr>
          <w:t>.</w:t>
        </w:r>
      </w:ins>
    </w:p>
    <w:p w:rsidR="00960B55" w:rsidRDefault="00960B55" w:rsidP="00960B55">
      <w:pPr>
        <w:rPr>
          <w:ins w:id="57" w:author="OPPOr1" w:date="2023-05-15T12:06:00Z"/>
          <w:lang w:eastAsia="zh-CN"/>
        </w:rPr>
      </w:pPr>
      <w:ins w:id="58" w:author="OPPOr1" w:date="2023-05-15T12:07:00Z">
        <w:r>
          <w:t xml:space="preserve">In this </w:t>
        </w:r>
      </w:ins>
      <w:ins w:id="59" w:author="OPPOr1" w:date="2023-05-15T12:08:00Z">
        <w:r>
          <w:t>solution, t</w:t>
        </w:r>
      </w:ins>
      <w:ins w:id="60" w:author="OPPOr1" w:date="2023-05-15T12:07:00Z">
        <w:r w:rsidRPr="00FB03BA">
          <w:t>he m</w:t>
        </w:r>
        <w:r>
          <w:t>ember</w:t>
        </w:r>
        <w:r w:rsidRPr="00FB03BA">
          <w:t xml:space="preserve"> UEs subscribed with different operators are provisioned with the same groupcast key</w:t>
        </w:r>
        <w:r>
          <w:t xml:space="preserve"> material </w:t>
        </w:r>
        <w:r w:rsidRPr="00FB03BA">
          <w:t>generated by</w:t>
        </w:r>
        <w:r>
          <w:t xml:space="preserve"> the 5G PKMF serving the sending UE</w:t>
        </w:r>
        <w:r w:rsidRPr="00FB03BA">
          <w:t>.</w:t>
        </w:r>
      </w:ins>
    </w:p>
    <w:p w:rsidR="00960B55" w:rsidRDefault="00960B55" w:rsidP="00960B55">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2</w:t>
      </w:r>
      <w:r>
        <w:rPr>
          <w:sz w:val="52"/>
          <w:vertAlign w:val="superscript"/>
          <w:lang w:eastAsia="zh-CN"/>
        </w:rPr>
        <w:t>nd</w:t>
      </w:r>
      <w:r>
        <w:rPr>
          <w:sz w:val="52"/>
          <w:lang w:eastAsia="zh-CN"/>
        </w:rPr>
        <w:t xml:space="preserve"> change</w:t>
      </w:r>
      <w:r w:rsidRPr="001A369A">
        <w:rPr>
          <w:rFonts w:hint="eastAsia"/>
          <w:sz w:val="52"/>
          <w:lang w:eastAsia="zh-CN"/>
        </w:rPr>
        <w:t>*********</w:t>
      </w:r>
    </w:p>
    <w:p w:rsidR="00F5254A" w:rsidRPr="00960B55" w:rsidRDefault="00A20BC2"/>
    <w:sectPr w:rsidR="00F5254A" w:rsidRPr="00960B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BC2" w:rsidRDefault="00A20BC2" w:rsidP="008C6DBA">
      <w:pPr>
        <w:spacing w:after="0"/>
      </w:pPr>
      <w:r>
        <w:separator/>
      </w:r>
    </w:p>
  </w:endnote>
  <w:endnote w:type="continuationSeparator" w:id="0">
    <w:p w:rsidR="00A20BC2" w:rsidRDefault="00A20BC2"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BC2" w:rsidRDefault="00A20BC2" w:rsidP="008C6DBA">
      <w:pPr>
        <w:spacing w:after="0"/>
      </w:pPr>
      <w:r>
        <w:separator/>
      </w:r>
    </w:p>
  </w:footnote>
  <w:footnote w:type="continuationSeparator" w:id="0">
    <w:p w:rsidR="00A20BC2" w:rsidRDefault="00A20BC2"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32EF"/>
    <w:multiLevelType w:val="hybridMultilevel"/>
    <w:tmpl w:val="6A0A896E"/>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0B11BF"/>
    <w:multiLevelType w:val="hybridMultilevel"/>
    <w:tmpl w:val="E51019A4"/>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E714F"/>
    <w:multiLevelType w:val="hybridMultilevel"/>
    <w:tmpl w:val="02C49C4C"/>
    <w:lvl w:ilvl="0" w:tplc="56FA405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74543D8"/>
    <w:multiLevelType w:val="hybridMultilevel"/>
    <w:tmpl w:val="3B4430B6"/>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4425B"/>
    <w:rsid w:val="000975FA"/>
    <w:rsid w:val="000A4519"/>
    <w:rsid w:val="000C07EE"/>
    <w:rsid w:val="000E0800"/>
    <w:rsid w:val="00142CB6"/>
    <w:rsid w:val="001431C5"/>
    <w:rsid w:val="0018213A"/>
    <w:rsid w:val="001B7720"/>
    <w:rsid w:val="001D0C39"/>
    <w:rsid w:val="001E64F5"/>
    <w:rsid w:val="00201D05"/>
    <w:rsid w:val="00211FE2"/>
    <w:rsid w:val="00233F7C"/>
    <w:rsid w:val="0027747D"/>
    <w:rsid w:val="00277CE4"/>
    <w:rsid w:val="00285D25"/>
    <w:rsid w:val="002D6AA4"/>
    <w:rsid w:val="002E4148"/>
    <w:rsid w:val="00315AB6"/>
    <w:rsid w:val="0036571D"/>
    <w:rsid w:val="0038221A"/>
    <w:rsid w:val="003A59A1"/>
    <w:rsid w:val="003C150E"/>
    <w:rsid w:val="003D4114"/>
    <w:rsid w:val="003E058C"/>
    <w:rsid w:val="0041409B"/>
    <w:rsid w:val="00425132"/>
    <w:rsid w:val="00437C7C"/>
    <w:rsid w:val="00443D9A"/>
    <w:rsid w:val="00451822"/>
    <w:rsid w:val="004700C3"/>
    <w:rsid w:val="004E7345"/>
    <w:rsid w:val="00550379"/>
    <w:rsid w:val="00551BF3"/>
    <w:rsid w:val="00554970"/>
    <w:rsid w:val="00557025"/>
    <w:rsid w:val="0057178C"/>
    <w:rsid w:val="00575191"/>
    <w:rsid w:val="005E619D"/>
    <w:rsid w:val="00607DDE"/>
    <w:rsid w:val="006247E8"/>
    <w:rsid w:val="00667E74"/>
    <w:rsid w:val="006A035B"/>
    <w:rsid w:val="006A4618"/>
    <w:rsid w:val="006A7AB6"/>
    <w:rsid w:val="006E531A"/>
    <w:rsid w:val="0070402F"/>
    <w:rsid w:val="00743407"/>
    <w:rsid w:val="00761145"/>
    <w:rsid w:val="00766C58"/>
    <w:rsid w:val="00783CA0"/>
    <w:rsid w:val="007C7EB4"/>
    <w:rsid w:val="0080090A"/>
    <w:rsid w:val="008030F3"/>
    <w:rsid w:val="008110CF"/>
    <w:rsid w:val="008139C0"/>
    <w:rsid w:val="00883724"/>
    <w:rsid w:val="008873F6"/>
    <w:rsid w:val="008A4D67"/>
    <w:rsid w:val="008C6DBA"/>
    <w:rsid w:val="00960B55"/>
    <w:rsid w:val="00970DBE"/>
    <w:rsid w:val="009815FD"/>
    <w:rsid w:val="00991869"/>
    <w:rsid w:val="0099426F"/>
    <w:rsid w:val="009B5360"/>
    <w:rsid w:val="009D28AF"/>
    <w:rsid w:val="00A20BC2"/>
    <w:rsid w:val="00A429D0"/>
    <w:rsid w:val="00A50F24"/>
    <w:rsid w:val="00A75C39"/>
    <w:rsid w:val="00A84E2D"/>
    <w:rsid w:val="00A97A80"/>
    <w:rsid w:val="00AC7268"/>
    <w:rsid w:val="00AE12C7"/>
    <w:rsid w:val="00AE7D52"/>
    <w:rsid w:val="00B80EF8"/>
    <w:rsid w:val="00BF271B"/>
    <w:rsid w:val="00C06CD1"/>
    <w:rsid w:val="00C36F2F"/>
    <w:rsid w:val="00CB46BD"/>
    <w:rsid w:val="00CD032D"/>
    <w:rsid w:val="00D27A65"/>
    <w:rsid w:val="00D43E11"/>
    <w:rsid w:val="00DA010B"/>
    <w:rsid w:val="00DA26FE"/>
    <w:rsid w:val="00DA3E4B"/>
    <w:rsid w:val="00DB2F53"/>
    <w:rsid w:val="00DF392B"/>
    <w:rsid w:val="00DF4709"/>
    <w:rsid w:val="00E20EC5"/>
    <w:rsid w:val="00E300F4"/>
    <w:rsid w:val="00E467EF"/>
    <w:rsid w:val="00E47CBD"/>
    <w:rsid w:val="00E6013E"/>
    <w:rsid w:val="00EA36C7"/>
    <w:rsid w:val="00EC5F19"/>
    <w:rsid w:val="00F01918"/>
    <w:rsid w:val="00F25EC6"/>
    <w:rsid w:val="00F5155E"/>
    <w:rsid w:val="00FB10DB"/>
    <w:rsid w:val="00FB3147"/>
    <w:rsid w:val="00FD23FE"/>
    <w:rsid w:val="00FD4388"/>
    <w:rsid w:val="00FD6EEE"/>
    <w:rsid w:val="00FE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E8573"/>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0B55"/>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38221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38221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20">
    <w:name w:val="标题 2 字符"/>
    <w:basedOn w:val="a0"/>
    <w:link w:val="2"/>
    <w:uiPriority w:val="9"/>
    <w:semiHidden/>
    <w:rsid w:val="0038221A"/>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uiPriority w:val="9"/>
    <w:semiHidden/>
    <w:rsid w:val="0038221A"/>
    <w:rPr>
      <w:rFonts w:ascii="Times New Roman" w:eastAsia="等线"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3</Pages>
  <Words>830</Words>
  <Characters>4737</Characters>
  <Application>Microsoft Office Word</Application>
  <DocSecurity>0</DocSecurity>
  <Lines>39</Lines>
  <Paragraphs>11</Paragraphs>
  <ScaleCrop>false</ScaleCrop>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53</cp:revision>
  <dcterms:created xsi:type="dcterms:W3CDTF">2022-10-26T03:33:00Z</dcterms:created>
  <dcterms:modified xsi:type="dcterms:W3CDTF">2023-05-15T10:37:00Z</dcterms:modified>
</cp:coreProperties>
</file>